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75" w:rsidRDefault="0051352B">
      <w:pPr>
        <w:spacing w:after="6"/>
        <w:ind w:left="856"/>
      </w:pPr>
      <w:r w:rsidRPr="0051352B">
        <w:rPr>
          <w:noProof/>
        </w:rPr>
        <w:drawing>
          <wp:inline distT="0" distB="0" distL="0" distR="0">
            <wp:extent cx="5953125" cy="1466850"/>
            <wp:effectExtent l="0" t="0" r="9525" b="0"/>
            <wp:docPr id="1" name="Рисунок 1" descr="C:\Users\123\Desktop\шапка А2 Сим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шапка А2 Симф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75" w:rsidRDefault="0051352B">
      <w:pPr>
        <w:spacing w:after="71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pStyle w:val="1"/>
        <w:ind w:left="714" w:right="6"/>
      </w:pPr>
      <w:r>
        <w:t>Исследование функции желчного пузыря</w:t>
      </w:r>
      <w:r>
        <w:rPr>
          <w:b w:val="0"/>
        </w:rPr>
        <w:t xml:space="preserve"> </w:t>
      </w:r>
    </w:p>
    <w:p w:rsidR="002A3275" w:rsidRDefault="0051352B" w:rsidP="008640CD">
      <w:pPr>
        <w:spacing w:after="66" w:line="360" w:lineRule="auto"/>
        <w:ind w:left="-15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Исследование проводится строго натощак, с подготовкой, как для исследования брюшной полости. Необходимо принести с собой завтрак: </w:t>
      </w:r>
    </w:p>
    <w:p w:rsidR="008640CD" w:rsidRDefault="008640CD" w:rsidP="008640CD">
      <w:pPr>
        <w:spacing w:after="66" w:line="360" w:lineRule="auto"/>
        <w:ind w:left="-15" w:firstLine="706"/>
        <w:jc w:val="both"/>
      </w:pPr>
    </w:p>
    <w:p w:rsidR="002A3275" w:rsidRDefault="0051352B" w:rsidP="0051352B">
      <w:pPr>
        <w:numPr>
          <w:ilvl w:val="0"/>
          <w:numId w:val="1"/>
        </w:numPr>
        <w:spacing w:after="107" w:line="305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творог или сметана высокой жирности (до 30%) </w:t>
      </w:r>
    </w:p>
    <w:p w:rsidR="002A3275" w:rsidRDefault="0051352B">
      <w:pPr>
        <w:numPr>
          <w:ilvl w:val="0"/>
          <w:numId w:val="1"/>
        </w:numPr>
        <w:spacing w:after="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йогурт 100-200 мл высокой жирности (до 30%); </w:t>
      </w:r>
    </w:p>
    <w:p w:rsidR="002A3275" w:rsidRDefault="008640CD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 вареных яйца.</w:t>
      </w:r>
    </w:p>
    <w:p w:rsidR="002A3275" w:rsidRDefault="0051352B">
      <w:pPr>
        <w:spacing w:after="74"/>
        <w:ind w:left="7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pStyle w:val="1"/>
        <w:ind w:left="714" w:right="13"/>
      </w:pPr>
      <w:r>
        <w:t>ТРУЗИ</w:t>
      </w:r>
      <w:r>
        <w:rPr>
          <w:b w:val="0"/>
        </w:rPr>
        <w:t xml:space="preserve"> </w:t>
      </w:r>
    </w:p>
    <w:p w:rsidR="002A3275" w:rsidRDefault="0051352B">
      <w:pPr>
        <w:spacing w:after="66"/>
        <w:ind w:left="-1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Накануне исследования необходимо сделать очистительную клизму небольшого объема (до 200 мл). В день исследования за 1,5-2 часа до приема врача выпить от 700 до 1000 мл воды, чтобы подготовить мочевой пузырь к обследованию. </w:t>
      </w:r>
    </w:p>
    <w:p w:rsidR="002A3275" w:rsidRDefault="0051352B">
      <w:pPr>
        <w:spacing w:after="71"/>
        <w:ind w:left="7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2A3275">
      <w:pPr>
        <w:spacing w:after="72"/>
        <w:ind w:left="757"/>
        <w:jc w:val="center"/>
      </w:pPr>
    </w:p>
    <w:p w:rsidR="002A3275" w:rsidRDefault="0051352B">
      <w:pPr>
        <w:pStyle w:val="1"/>
        <w:ind w:left="714"/>
      </w:pPr>
      <w:r>
        <w:t>УЗИ почек и мочевого пузыря</w:t>
      </w:r>
      <w:r>
        <w:rPr>
          <w:b w:val="0"/>
        </w:rPr>
        <w:t xml:space="preserve"> </w:t>
      </w:r>
    </w:p>
    <w:p w:rsidR="002A3275" w:rsidRDefault="0051352B">
      <w:pPr>
        <w:tabs>
          <w:tab w:val="center" w:pos="706"/>
          <w:tab w:val="center" w:pos="4830"/>
        </w:tabs>
        <w:spacing w:after="66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Для УЗИ почек и надпочечников специальной подготовки не требуется.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2A3275" w:rsidRDefault="0051352B">
      <w:pPr>
        <w:spacing w:after="14" w:line="269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Если необходимо дополнительно осмотреть мочеточник (контроль осколков и камней после ДЛТ и КЛТ, контроль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стента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), то необходимо подготовить мочевой пузырь: за 1 час до исследования выпить от 700 до 1000 мл воды без газа.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spacing w:after="71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pStyle w:val="1"/>
        <w:spacing w:after="12"/>
        <w:ind w:left="714" w:right="711"/>
      </w:pPr>
      <w:r>
        <w:t>УЗИ брюшной полости</w:t>
      </w:r>
      <w:r>
        <w:rPr>
          <w:b w:val="0"/>
        </w:rPr>
        <w:t xml:space="preserve"> </w:t>
      </w:r>
    </w:p>
    <w:p w:rsidR="002A3275" w:rsidRDefault="0051352B">
      <w:pPr>
        <w:spacing w:after="34"/>
        <w:ind w:left="-1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 2–3 дня до процедуры следует исключить из привычного рациона продукты, провоцирующие газообразование (хлеб, бобовые, свежие фрукты, молочные продукты). Непосредственно перед процедурой нельзя кушать минимум за 6 часов до исследования. Можно пить не газированную жидкость до 50 мл. Кроме того,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УЗИ нельзя делать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после  эндоскопических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исследований (ФГС, ФКС).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spacing w:after="16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spacing w:after="77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pStyle w:val="1"/>
        <w:ind w:left="714" w:right="719"/>
      </w:pPr>
      <w:r>
        <w:t>УЗИ гинекологическое комплексное (</w:t>
      </w:r>
      <w:proofErr w:type="spellStart"/>
      <w:r>
        <w:t>трансабдоминальное</w:t>
      </w:r>
      <w:proofErr w:type="spellEnd"/>
      <w:r>
        <w:t xml:space="preserve"> и полостное)</w:t>
      </w:r>
      <w:r>
        <w:rPr>
          <w:b w:val="0"/>
        </w:rPr>
        <w:t xml:space="preserve">  </w:t>
      </w:r>
    </w:p>
    <w:p w:rsidR="002A3275" w:rsidRDefault="0051352B">
      <w:pPr>
        <w:spacing w:after="6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Прийти с наполненным мочевым пузырем (2-3 стакана воды перед выездом в клинику) + если полостной способ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трансректальный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>, то опорожненный кишечник в день процедуры. Если у человека имеются проблемы с повышенным газообразованием в кишечнике или запор, то за несколько суток до обследования рекомендуется принимать лекарственные средства с содержанием ферментов (</w:t>
      </w:r>
      <w:proofErr w:type="spellStart"/>
      <w:r>
        <w:rPr>
          <w:rFonts w:ascii="Times New Roman" w:eastAsia="Times New Roman" w:hAnsi="Times New Roman" w:cs="Times New Roman"/>
          <w:sz w:val="24"/>
        </w:rPr>
        <w:t>Мезим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Фестал</w:t>
      </w:r>
      <w:proofErr w:type="spellEnd"/>
      <w:r>
        <w:rPr>
          <w:rFonts w:ascii="Times New Roman" w:eastAsia="Times New Roman" w:hAnsi="Times New Roman" w:cs="Times New Roman"/>
          <w:sz w:val="24"/>
        </w:rPr>
        <w:t>), активированный уголь и препараты, снижающие количество газов (</w:t>
      </w:r>
      <w:proofErr w:type="spellStart"/>
      <w:r>
        <w:rPr>
          <w:rFonts w:ascii="Times New Roman" w:eastAsia="Times New Roman" w:hAnsi="Times New Roman" w:cs="Times New Roman"/>
          <w:sz w:val="24"/>
        </w:rPr>
        <w:t>Эспумизан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   </w:t>
      </w:r>
    </w:p>
    <w:p w:rsidR="002A3275" w:rsidRDefault="0051352B">
      <w:pPr>
        <w:spacing w:after="6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*полостной способ может быть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трансвагинальный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трансректальный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 доступа </w:t>
      </w:r>
    </w:p>
    <w:p w:rsidR="002A3275" w:rsidRDefault="0051352B">
      <w:pPr>
        <w:spacing w:after="2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(исследование данным доступом проводят девственницам). </w:t>
      </w:r>
    </w:p>
    <w:p w:rsidR="002A3275" w:rsidRDefault="0051352B">
      <w:pPr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40CD" w:rsidRDefault="0051352B">
      <w:pPr>
        <w:spacing w:after="66"/>
        <w:ind w:left="-15" w:right="319" w:firstLine="27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УЗИ гинекологическое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трансабдоминальное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A3275" w:rsidRDefault="0051352B" w:rsidP="008640CD">
      <w:pPr>
        <w:spacing w:after="66"/>
        <w:ind w:right="3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Прийти с наполненным мочевым пузырем (2-3 стакана воды перед выездом в клинику). </w:t>
      </w:r>
    </w:p>
    <w:p w:rsidR="002A3275" w:rsidRDefault="0051352B">
      <w:pPr>
        <w:spacing w:after="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tabs>
          <w:tab w:val="center" w:pos="3789"/>
          <w:tab w:val="center" w:pos="5802"/>
        </w:tabs>
        <w:spacing w:after="61"/>
      </w:pPr>
      <w:r>
        <w:tab/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ab/>
        <w:t>УЗИ фолликула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 </w:t>
      </w:r>
    </w:p>
    <w:p w:rsidR="002A3275" w:rsidRDefault="0051352B">
      <w:pPr>
        <w:tabs>
          <w:tab w:val="center" w:pos="3419"/>
        </w:tabs>
        <w:spacing w:after="14" w:line="269" w:lineRule="auto"/>
        <w:ind w:left="-15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Прийти с опорожненным мочевым пузырем.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spacing w:after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pStyle w:val="1"/>
        <w:spacing w:after="183"/>
        <w:ind w:left="714" w:right="709"/>
      </w:pPr>
      <w:r>
        <w:t>УЗИ молочных желез</w:t>
      </w:r>
      <w:r>
        <w:rPr>
          <w:b w:val="0"/>
        </w:rPr>
        <w:t xml:space="preserve">  </w:t>
      </w:r>
    </w:p>
    <w:p w:rsidR="002A3275" w:rsidRDefault="0051352B">
      <w:pPr>
        <w:tabs>
          <w:tab w:val="center" w:pos="4431"/>
        </w:tabs>
        <w:spacing w:after="14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Желательно проводить в первые 10 дней менструального цикла. </w:t>
      </w:r>
    </w:p>
    <w:p w:rsidR="002A3275" w:rsidRDefault="0051352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3275" w:rsidRDefault="0051352B">
      <w:pPr>
        <w:spacing w:after="61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ЦДК аорты и подвздошных артерий, ЦДК нижней полой вены и подвздошных вен, ЦДК почечных артерий, ЦДК висцеральных артерий  </w:t>
      </w:r>
    </w:p>
    <w:p w:rsidR="002A3275" w:rsidRDefault="0051352B">
      <w:pPr>
        <w:spacing w:after="14" w:line="269" w:lineRule="auto"/>
        <w:ind w:left="-5" w:hanging="1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>Необходимо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>придерживаться диеты, в которой исключены большинство свежих овощей и фруктов, а также свежеиспеченная выпечка. Делается это для снижения газообразования в кишечнике. Если пациент страдает метеоризмом, то перед исследованием ему рекомендуется принять ветрогонные средства. Процедура занимает не более получаса. Последнее принятие пищи должно быть более чем 8 часов назад</w:t>
      </w:r>
      <w:r w:rsidR="008640CD"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8640CD" w:rsidRDefault="008640CD">
      <w:pPr>
        <w:spacing w:after="14" w:line="269" w:lineRule="auto"/>
        <w:ind w:left="-5" w:hanging="10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8640CD" w:rsidRDefault="008640CD" w:rsidP="008640CD">
      <w:pPr>
        <w:spacing w:after="14" w:line="26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8640CD">
        <w:rPr>
          <w:rFonts w:ascii="Times New Roman" w:eastAsia="Times New Roman" w:hAnsi="Times New Roman" w:cs="Times New Roman"/>
          <w:b/>
          <w:color w:val="333333"/>
          <w:sz w:val="24"/>
        </w:rPr>
        <w:t>Сосуды почек</w:t>
      </w:r>
    </w:p>
    <w:p w:rsidR="008640CD" w:rsidRDefault="008640CD" w:rsidP="008640CD">
      <w:pPr>
        <w:spacing w:after="14" w:line="26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8640CD" w:rsidRPr="008640CD" w:rsidRDefault="008640CD" w:rsidP="008640CD">
      <w:pPr>
        <w:spacing w:after="14" w:line="269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640CD">
        <w:rPr>
          <w:rFonts w:ascii="Times New Roman" w:hAnsi="Times New Roman" w:cs="Times New Roman"/>
          <w:sz w:val="24"/>
          <w:szCs w:val="24"/>
        </w:rPr>
        <w:t>Исследование натощак или 6-8 часов строгого голода.</w:t>
      </w:r>
      <w:bookmarkStart w:id="0" w:name="_GoBack"/>
      <w:bookmarkEnd w:id="0"/>
    </w:p>
    <w:sectPr w:rsidR="008640CD" w:rsidRPr="008640CD">
      <w:pgSz w:w="11904" w:h="16838"/>
      <w:pgMar w:top="770" w:right="712" w:bottom="8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4042"/>
    <w:multiLevelType w:val="hybridMultilevel"/>
    <w:tmpl w:val="C21E93BE"/>
    <w:lvl w:ilvl="0" w:tplc="74207EF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6835E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EC794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6B75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2722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C2F68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C86E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ED840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4772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5"/>
    <w:rsid w:val="002A3275"/>
    <w:rsid w:val="0051352B"/>
    <w:rsid w:val="008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C255"/>
  <w15:docId w15:val="{4F73A562-6285-4DC9-A9CE-062157DC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left="7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cp:lastModifiedBy>123</cp:lastModifiedBy>
  <cp:revision>4</cp:revision>
  <dcterms:created xsi:type="dcterms:W3CDTF">2022-05-30T05:52:00Z</dcterms:created>
  <dcterms:modified xsi:type="dcterms:W3CDTF">2022-05-30T07:05:00Z</dcterms:modified>
</cp:coreProperties>
</file>